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6C" w:rsidRPr="00402FE8" w:rsidRDefault="00117F60" w:rsidP="00402FE8">
      <w:pPr>
        <w:tabs>
          <w:tab w:val="right" w:pos="9072"/>
        </w:tabs>
        <w:rPr>
          <w:b/>
          <w:sz w:val="36"/>
        </w:rPr>
      </w:pPr>
      <w:r>
        <w:rPr>
          <w:noProof/>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-12065</wp:posOffset>
                </wp:positionV>
                <wp:extent cx="3624580" cy="677545"/>
                <wp:effectExtent l="1270" t="0" r="317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9pt;margin-top:-.95pt;width:285.4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UgwIAAA8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" stroked="f">
                <v:textbo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v:textbox>
              </v:shape>
            </w:pict>
          </mc:Fallback>
        </mc:AlternateContent>
      </w:r>
      <w:r w:rsidR="00675A6C" w:rsidRPr="00402FE8">
        <w:rPr>
          <w:b/>
          <w:sz w:val="36"/>
        </w:rPr>
        <w:tab/>
      </w:r>
      <w:r>
        <w:rPr>
          <w:b/>
          <w:noProof/>
          <w:sz w:val="36"/>
        </w:rPr>
        <w:drawing>
          <wp:inline distT="0" distB="0" distL="0" distR="0">
            <wp:extent cx="2218690" cy="1510665"/>
            <wp:effectExtent l="0" t="0" r="0" b="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690" cy="1510665"/>
                    </a:xfrm>
                    <a:prstGeom prst="rect">
                      <a:avLst/>
                    </a:prstGeom>
                    <a:noFill/>
                    <a:ln>
                      <a:noFill/>
                    </a:ln>
                  </pic:spPr>
                </pic:pic>
              </a:graphicData>
            </a:graphic>
          </wp:inline>
        </w:drawing>
      </w:r>
    </w:p>
    <w:p w:rsidR="00675A6C" w:rsidRPr="00402FE8" w:rsidRDefault="00675A6C">
      <w:pPr>
        <w:pStyle w:val="Textkrper"/>
        <w:pBdr>
          <w:bottom w:val="single" w:sz="4" w:space="1" w:color="auto"/>
        </w:pBdr>
        <w:rPr>
          <w:b/>
        </w:rPr>
      </w:pPr>
      <w:r w:rsidRPr="00402FE8">
        <w:rPr>
          <w:b/>
        </w:rPr>
        <w:tab/>
      </w:r>
      <w:r w:rsidR="004B2629">
        <w:rPr>
          <w:b/>
        </w:rPr>
        <w:tab/>
      </w:r>
    </w:p>
    <w:p w:rsidR="00675A6C" w:rsidRDefault="00675A6C">
      <w:pPr>
        <w:pStyle w:val="Textkrper"/>
        <w:jc w:val="right"/>
        <w:rPr>
          <w:sz w:val="24"/>
        </w:rPr>
      </w:pPr>
    </w:p>
    <w:p w:rsidR="00675A6C" w:rsidRDefault="00C268CF">
      <w:pPr>
        <w:pStyle w:val="Textkrper"/>
        <w:jc w:val="right"/>
        <w:rPr>
          <w:sz w:val="24"/>
        </w:rPr>
      </w:pPr>
      <w:r>
        <w:rPr>
          <w:sz w:val="24"/>
        </w:rPr>
        <w:t>26</w:t>
      </w:r>
      <w:r w:rsidR="00072F5C">
        <w:rPr>
          <w:sz w:val="24"/>
        </w:rPr>
        <w:t>.</w:t>
      </w:r>
      <w:r>
        <w:rPr>
          <w:sz w:val="24"/>
        </w:rPr>
        <w:t>11.18</w:t>
      </w:r>
    </w:p>
    <w:p w:rsidR="001734AE" w:rsidRDefault="001734AE" w:rsidP="001734AE">
      <w:pPr>
        <w:pStyle w:val="Textkrper"/>
        <w:rPr>
          <w:sz w:val="24"/>
        </w:rPr>
      </w:pPr>
    </w:p>
    <w:p w:rsidR="001734AE" w:rsidRPr="00284141" w:rsidRDefault="00284141" w:rsidP="00284141">
      <w:pPr>
        <w:pStyle w:val="Textkrper"/>
        <w:jc w:val="center"/>
        <w:rPr>
          <w:b/>
          <w:sz w:val="28"/>
          <w:szCs w:val="28"/>
        </w:rPr>
      </w:pPr>
      <w:r w:rsidRPr="00284141">
        <w:rPr>
          <w:b/>
          <w:sz w:val="28"/>
          <w:szCs w:val="28"/>
        </w:rPr>
        <w:t>Anträge zum Haushaltsplan 2019</w:t>
      </w:r>
    </w:p>
    <w:p w:rsidR="0086187E" w:rsidRDefault="0086187E" w:rsidP="001734AE">
      <w:pPr>
        <w:pStyle w:val="Textkrper"/>
        <w:rPr>
          <w:sz w:val="24"/>
        </w:rPr>
      </w:pPr>
    </w:p>
    <w:p w:rsidR="0086187E" w:rsidRDefault="0086187E" w:rsidP="001734AE">
      <w:pPr>
        <w:pStyle w:val="Textkrper"/>
        <w:rPr>
          <w:sz w:val="24"/>
        </w:rPr>
      </w:pPr>
      <w:r>
        <w:rPr>
          <w:sz w:val="24"/>
        </w:rPr>
        <w:t>Sehr geehrter Herr Oberbürgermeister,</w:t>
      </w:r>
    </w:p>
    <w:p w:rsidR="0086187E" w:rsidRDefault="0086187E" w:rsidP="001734AE">
      <w:pPr>
        <w:pStyle w:val="Textkrper"/>
        <w:rPr>
          <w:sz w:val="24"/>
        </w:rPr>
      </w:pPr>
    </w:p>
    <w:p w:rsidR="0086187E" w:rsidRDefault="0086187E" w:rsidP="001734AE">
      <w:pPr>
        <w:pStyle w:val="Textkrper"/>
        <w:rPr>
          <w:sz w:val="24"/>
        </w:rPr>
      </w:pPr>
      <w:r>
        <w:rPr>
          <w:sz w:val="24"/>
        </w:rPr>
        <w:t>hiermit stellt die Fraktion</w:t>
      </w:r>
      <w:r w:rsidR="00A1045F">
        <w:rPr>
          <w:sz w:val="24"/>
        </w:rPr>
        <w:t xml:space="preserve"> GRÜNE</w:t>
      </w:r>
      <w:r>
        <w:rPr>
          <w:sz w:val="24"/>
        </w:rPr>
        <w:t xml:space="preserve"> folgende Anträge im Zuge der Haushaltsvorberatungen </w:t>
      </w:r>
      <w:r w:rsidR="00284141">
        <w:rPr>
          <w:sz w:val="24"/>
        </w:rPr>
        <w:t>2019</w:t>
      </w:r>
      <w:r>
        <w:rPr>
          <w:sz w:val="24"/>
        </w:rPr>
        <w:t>:</w:t>
      </w:r>
    </w:p>
    <w:p w:rsidR="0086187E" w:rsidRDefault="0086187E" w:rsidP="001734AE">
      <w:pPr>
        <w:pStyle w:val="Textkrper"/>
        <w:rPr>
          <w:sz w:val="24"/>
        </w:rPr>
      </w:pPr>
    </w:p>
    <w:p w:rsidR="00B16F43" w:rsidRPr="00284141" w:rsidRDefault="0086187E" w:rsidP="00284141">
      <w:pPr>
        <w:pStyle w:val="Textkrper"/>
        <w:numPr>
          <w:ilvl w:val="0"/>
          <w:numId w:val="1"/>
        </w:numPr>
        <w:spacing w:line="276" w:lineRule="auto"/>
        <w:rPr>
          <w:sz w:val="24"/>
        </w:rPr>
      </w:pPr>
      <w:r w:rsidRPr="00284141">
        <w:rPr>
          <w:b/>
          <w:sz w:val="24"/>
        </w:rPr>
        <w:t>Weiterführung der Stelle einer Klimaschu</w:t>
      </w:r>
      <w:r w:rsidR="00D6463E">
        <w:rPr>
          <w:b/>
          <w:sz w:val="24"/>
        </w:rPr>
        <w:t>tzbeauftragten</w:t>
      </w:r>
      <w:bookmarkStart w:id="0" w:name="_GoBack"/>
      <w:bookmarkEnd w:id="0"/>
      <w:r w:rsidRPr="00284141">
        <w:rPr>
          <w:b/>
          <w:sz w:val="24"/>
        </w:rPr>
        <w:br/>
      </w:r>
      <w:r>
        <w:rPr>
          <w:sz w:val="24"/>
        </w:rPr>
        <w:br/>
        <w:t>Vor drei Jahren hat unsere Fraktion diese Stelle erfolgreich beantragt. Sie wurde für drei Jahre aus Bundesmitteln finanziert. Die Aufgaben im Klimaschutzbereich haben ihre Dringlichkeit nich</w:t>
      </w:r>
      <w:r w:rsidR="00B16F43">
        <w:rPr>
          <w:sz w:val="24"/>
        </w:rPr>
        <w:t xml:space="preserve">t verloren und genießen auch in Rheinfelden hohe Priorität. </w:t>
      </w:r>
      <w:r w:rsidR="00401380">
        <w:rPr>
          <w:sz w:val="24"/>
        </w:rPr>
        <w:t xml:space="preserve">Mit der Bewilligung dieser Stelle hatte der Gemeinderat auch beschlossen, über eine eventuelle Weiterführung zur gegebenen Zeit neu zu beraten. Diese Beratung hat nicht stattgefunden. </w:t>
      </w:r>
      <w:r w:rsidR="00B16F43">
        <w:rPr>
          <w:sz w:val="24"/>
        </w:rPr>
        <w:t xml:space="preserve">Allerdings kann die Stelle offenbar nicht mehr aus Bundesmitteln finanziert werden. Deshalb beantragen wir, entsprechende Gelder für eine 60%-Stelle </w:t>
      </w:r>
      <w:r w:rsidR="00284141">
        <w:rPr>
          <w:sz w:val="24"/>
        </w:rPr>
        <w:t xml:space="preserve">für weitere drei Jahre </w:t>
      </w:r>
      <w:r w:rsidR="00B16F43">
        <w:rPr>
          <w:sz w:val="24"/>
        </w:rPr>
        <w:t>in den Haushalt einzustellen. Gleichzeitig soll der Aufgabenbereich der Klimaschutzbeauftragten klarer als bisher umrissen und abgegrenzt werden.</w:t>
      </w:r>
      <w:r w:rsidR="00284141">
        <w:rPr>
          <w:sz w:val="24"/>
        </w:rPr>
        <w:br/>
        <w:t xml:space="preserve">Wir beantragen, über die </w:t>
      </w:r>
      <w:r w:rsidR="00284141" w:rsidRPr="00284141">
        <w:rPr>
          <w:sz w:val="24"/>
        </w:rPr>
        <w:t>Weiterführung</w:t>
      </w:r>
      <w:r w:rsidR="00284141">
        <w:rPr>
          <w:sz w:val="24"/>
        </w:rPr>
        <w:t xml:space="preserve"> ausführlich in der Bau- und Umweltausschuss-Sitzung am 29.11. oder in der Hauptausschuss-Sitzung am 10.12. zu beraten.</w:t>
      </w:r>
      <w:r w:rsidR="00B16F43" w:rsidRPr="00284141">
        <w:rPr>
          <w:b/>
          <w:sz w:val="24"/>
        </w:rPr>
        <w:br/>
      </w:r>
    </w:p>
    <w:p w:rsidR="00401380" w:rsidRPr="00284141" w:rsidRDefault="00401380" w:rsidP="00B16F43">
      <w:pPr>
        <w:pStyle w:val="Textkrper"/>
        <w:numPr>
          <w:ilvl w:val="0"/>
          <w:numId w:val="1"/>
        </w:numPr>
        <w:rPr>
          <w:b/>
          <w:sz w:val="24"/>
        </w:rPr>
      </w:pPr>
      <w:r w:rsidRPr="00284141">
        <w:rPr>
          <w:b/>
          <w:sz w:val="24"/>
        </w:rPr>
        <w:t>Wiederherstellung der Ausgleichsfläche „Weiher am Gabelholz“ in Herten</w:t>
      </w:r>
    </w:p>
    <w:p w:rsidR="00F24502" w:rsidRDefault="00F24502" w:rsidP="00401380">
      <w:pPr>
        <w:pStyle w:val="Textkrper"/>
        <w:ind w:left="720"/>
        <w:rPr>
          <w:sz w:val="24"/>
        </w:rPr>
      </w:pPr>
    </w:p>
    <w:p w:rsidR="00284141" w:rsidRDefault="00F24502" w:rsidP="003C0058">
      <w:pPr>
        <w:pStyle w:val="Textkrper"/>
        <w:spacing w:line="276" w:lineRule="auto"/>
        <w:ind w:left="720"/>
        <w:rPr>
          <w:sz w:val="24"/>
        </w:rPr>
      </w:pPr>
      <w:r>
        <w:rPr>
          <w:sz w:val="24"/>
        </w:rPr>
        <w:t>Wir beantragen, in THH 060, Produktg</w:t>
      </w:r>
      <w:r w:rsidR="003C0058">
        <w:rPr>
          <w:sz w:val="24"/>
        </w:rPr>
        <w:t>ruppe 5110 weitere 5.000 € für die Pflege und den Unterhalt von Ausgleichsmaßnahmen einzustellen, mit dem Zweck „</w:t>
      </w:r>
      <w:r w:rsidR="00284141">
        <w:rPr>
          <w:sz w:val="24"/>
        </w:rPr>
        <w:t xml:space="preserve">ökologische Wiederherstellung </w:t>
      </w:r>
      <w:r w:rsidR="003C0058">
        <w:rPr>
          <w:sz w:val="24"/>
        </w:rPr>
        <w:t>der Weiher am Gabelholz in Herten“.</w:t>
      </w:r>
      <w:r w:rsidR="003C0058">
        <w:rPr>
          <w:sz w:val="24"/>
        </w:rPr>
        <w:br/>
        <w:t>Die Weiher wurden im Jahr 2000 als Ausgleichsmaßnahme für im Zuge der Altlastsanierung Gabelholz/Herrmann-Grube</w:t>
      </w:r>
      <w:r w:rsidR="003C0058" w:rsidRPr="003C0058">
        <w:rPr>
          <w:sz w:val="24"/>
        </w:rPr>
        <w:t xml:space="preserve"> </w:t>
      </w:r>
      <w:r w:rsidR="003C0058">
        <w:rPr>
          <w:sz w:val="24"/>
        </w:rPr>
        <w:t>zerstörte Biotope</w:t>
      </w:r>
      <w:r w:rsidR="003C0058">
        <w:rPr>
          <w:sz w:val="24"/>
        </w:rPr>
        <w:t xml:space="preserve"> </w:t>
      </w:r>
      <w:r w:rsidR="00284141">
        <w:rPr>
          <w:sz w:val="24"/>
        </w:rPr>
        <w:t>geschaffen (siehe Anlage). Ihr Zustand ist bedenklich. Ein Weiher ist bereits ausgetrocknet. Für das Jahr 2018 waren bereits entsprechende Mittel bereitgestellt worden, die jedoch aufgrund der Trockenheit nicht abgerufen werden konnten.</w:t>
      </w:r>
    </w:p>
    <w:p w:rsidR="00284141" w:rsidRDefault="00284141" w:rsidP="003C0058">
      <w:pPr>
        <w:pStyle w:val="Textkrper"/>
        <w:spacing w:line="276" w:lineRule="auto"/>
        <w:ind w:left="720"/>
        <w:rPr>
          <w:sz w:val="24"/>
        </w:rPr>
      </w:pPr>
    </w:p>
    <w:p w:rsidR="00284141" w:rsidRDefault="00284141" w:rsidP="003C0058">
      <w:pPr>
        <w:pStyle w:val="Textkrper"/>
        <w:spacing w:line="276" w:lineRule="auto"/>
        <w:ind w:left="720"/>
        <w:rPr>
          <w:sz w:val="24"/>
        </w:rPr>
      </w:pPr>
      <w:r>
        <w:rPr>
          <w:sz w:val="24"/>
        </w:rPr>
        <w:t>Mit herzlichen Grüßen,</w:t>
      </w:r>
    </w:p>
    <w:p w:rsidR="0057219F" w:rsidRDefault="00284141" w:rsidP="00D6463E">
      <w:pPr>
        <w:pStyle w:val="Textkrper"/>
        <w:spacing w:line="276" w:lineRule="auto"/>
        <w:ind w:left="720"/>
        <w:rPr>
          <w:sz w:val="24"/>
        </w:rPr>
      </w:pPr>
      <w:r>
        <w:rPr>
          <w:sz w:val="24"/>
        </w:rPr>
        <w:t>Heiner Lohmann, Fraktionsvorsitzender</w:t>
      </w:r>
    </w:p>
    <w:p w:rsidR="00675A6C" w:rsidRDefault="00675A6C">
      <w:pPr>
        <w:pStyle w:val="Textkrper"/>
        <w:rPr>
          <w:sz w:val="24"/>
        </w:rPr>
      </w:pPr>
    </w:p>
    <w:sectPr w:rsidR="00675A6C" w:rsidSect="00402FE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4631"/>
    <w:multiLevelType w:val="hybridMultilevel"/>
    <w:tmpl w:val="851607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A6"/>
    <w:rsid w:val="00072F5C"/>
    <w:rsid w:val="000B7AEF"/>
    <w:rsid w:val="000D0D1F"/>
    <w:rsid w:val="00117F60"/>
    <w:rsid w:val="001734AE"/>
    <w:rsid w:val="00193E18"/>
    <w:rsid w:val="00284141"/>
    <w:rsid w:val="003C0058"/>
    <w:rsid w:val="00401380"/>
    <w:rsid w:val="00402FE8"/>
    <w:rsid w:val="004037A6"/>
    <w:rsid w:val="0046438F"/>
    <w:rsid w:val="004B2629"/>
    <w:rsid w:val="0057219F"/>
    <w:rsid w:val="00675A6C"/>
    <w:rsid w:val="006C0383"/>
    <w:rsid w:val="007D6D94"/>
    <w:rsid w:val="0086187E"/>
    <w:rsid w:val="009036D6"/>
    <w:rsid w:val="00A1045F"/>
    <w:rsid w:val="00B16F43"/>
    <w:rsid w:val="00C268CF"/>
    <w:rsid w:val="00D42B51"/>
    <w:rsid w:val="00D6463E"/>
    <w:rsid w:val="00EE3E21"/>
    <w:rsid w:val="00F24502"/>
    <w:rsid w:val="00FE1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Fraktion GRÜNE im Gemeinderat</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 GRÜNE im Gemeinderat</dc:title>
  <dc:creator>Heiner Lohmann</dc:creator>
  <cp:lastModifiedBy>Admin</cp:lastModifiedBy>
  <cp:revision>4</cp:revision>
  <dcterms:created xsi:type="dcterms:W3CDTF">2018-11-26T10:28:00Z</dcterms:created>
  <dcterms:modified xsi:type="dcterms:W3CDTF">2018-11-26T10:31:00Z</dcterms:modified>
</cp:coreProperties>
</file>